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02" w:rsidRPr="00844DB8" w:rsidRDefault="00DA4D02" w:rsidP="00DA4D02">
      <w:pPr>
        <w:ind w:left="4536" w:righ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</w:p>
    <w:p w:rsidR="00DA4D02" w:rsidRPr="00844DB8" w:rsidRDefault="00DA4D02" w:rsidP="00DA4D02">
      <w:pPr>
        <w:shd w:val="clear" w:color="auto" w:fill="FFFFFF"/>
        <w:ind w:left="4536" w:righ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DB8">
        <w:rPr>
          <w:rFonts w:ascii="Times New Roman" w:eastAsia="Times New Roman" w:hAnsi="Times New Roman" w:cs="Times New Roman"/>
          <w:sz w:val="26"/>
          <w:szCs w:val="26"/>
        </w:rPr>
        <w:t>к Положению о порядке заключения договора о целевом обучении между Управлением судебного департамента в Республике Тыва и гражданином Российской Федерации с обязательством последующего прохождения федеральной государственной гражданской службы</w:t>
      </w:r>
    </w:p>
    <w:p w:rsidR="00AE16B0" w:rsidRDefault="00AE16B0" w:rsidP="00844DB8">
      <w:pPr>
        <w:keepNext/>
        <w:keepLines/>
        <w:spacing w:line="260" w:lineRule="exact"/>
        <w:ind w:right="2"/>
        <w:jc w:val="center"/>
        <w:outlineLvl w:val="1"/>
        <w:rPr>
          <w:rFonts w:ascii="Times New Roman" w:eastAsia="Times New Roman" w:hAnsi="Times New Roman" w:cs="Times New Roman"/>
          <w:b/>
          <w:bCs/>
          <w:spacing w:val="60"/>
          <w:sz w:val="28"/>
        </w:rPr>
      </w:pPr>
    </w:p>
    <w:p w:rsidR="00844DB8" w:rsidRPr="00DA4D02" w:rsidRDefault="00844DB8" w:rsidP="00844DB8">
      <w:pPr>
        <w:keepNext/>
        <w:keepLines/>
        <w:spacing w:line="260" w:lineRule="exact"/>
        <w:ind w:right="2"/>
        <w:jc w:val="center"/>
        <w:outlineLvl w:val="1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</w:rPr>
      </w:pPr>
      <w:r w:rsidRPr="00DA4D02"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</w:rPr>
        <w:t>РАСПИСКА</w:t>
      </w:r>
    </w:p>
    <w:p w:rsidR="00844DB8" w:rsidRPr="00844DB8" w:rsidRDefault="00844DB8" w:rsidP="00844DB8">
      <w:pPr>
        <w:keepNext/>
        <w:keepLines/>
        <w:spacing w:line="260" w:lineRule="exact"/>
        <w:ind w:right="2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 xml:space="preserve">Перед заключением договора о целевом обучении </w:t>
      </w:r>
      <w:r w:rsidRPr="0071028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гражданский служащий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ознакомлен со следующей информацией, содержащейся в Федеральном законе от 29 декабря 2012 г. № 27</w:t>
      </w:r>
      <w:r w:rsidR="00710281" w:rsidRPr="00710281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-ФЗ «Об образовании в Российской Федерации», Положении о целевом обучении по образовательным программам среднего профессионального и высшего образования, утвержденном постановлением Правительства Российской Федерации от 27 апреля 2024 г. № 555.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 xml:space="preserve">В случаях неисполнения гражданским служащим, принятым на целевое обучение по образовательным программам высшего образования за счет бюджетных ассигнований федерального бюджета в пределах квоты, установленной Правительством Российской Федерации, обязательства по осуществлению трудовой деятельности </w:t>
      </w:r>
      <w:r w:rsidRPr="007102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течение 3 лет, гражданский служащий выплачивает штраф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в размере расходов федерального бюджета, осуществленных на обучение гражданского служащего, который зачисляется в соответствующий бюджет бюджетной системы Российской Федерации (далее - штраф).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Штраф с гражданского служащего взимается: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а)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ab/>
        <w:t>в случае если он не исполнил обязательство по осуществлению трудовой деятельности в связи с тем, что договор о целевом обучении был расторгнут (стал считаться расторгнутым) до завершения освоения образовательной программы, - в размере расходов, осуществленных на обучение гражданина за период фактического обучения по образовательной программе до дня, когда договор о целевом обучении расторгнут (стал считаться расторгнутым);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б)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ab/>
        <w:t>в случае если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гражданин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завершил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освоение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образовательной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программы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на условиях договора о целевом обучении и не заключил дополнительное соглашение к служебному контракту на условиях договора о целевом обучении, - в размере расходов, осуществленных на обучение гражданина за период освоения образовательной программы;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в)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ab/>
        <w:t>в случае если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гражданин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завершил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освоение образовательной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программы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условиях договора о целевом обучении,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заключил дополнительное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соглашение</w:t>
      </w:r>
      <w:r w:rsidR="00A2491E" w:rsidRPr="007102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0281">
        <w:rPr>
          <w:rFonts w:ascii="Times New Roman" w:eastAsia="Times New Roman" w:hAnsi="Times New Roman" w:cs="Times New Roman"/>
          <w:sz w:val="26"/>
          <w:szCs w:val="26"/>
        </w:rPr>
        <w:t>к служебному контракту на условиях договора о целевом обучении и не исполнил обязательство по осуществлению трудовой деятельности, - в размере, определяемом в соответствии с расходами, осуществленными на обучение гражданина за период освоения гражданином образовательной программы пропорционально доле неотработанного времени (дней) в пределах срока трудовой деятельности.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Определение размера штрафа осуществляется организацией, осуществляющей образовательную деятельность, в которой гражданин обучался в соответствии с договором о целевом обучении.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lastRenderedPageBreak/>
        <w:t>Организация, определяющая размер штрафа, направляет гражданину, обязанному выплатить штраф, требование о выплате штрафа с указанием размера штрафа и платежных реквизитов, в соответствии с которыми должен быть выплачен штраф.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требования заказчику или гражданину направляет в федеральный орган исполнительной власти, исполняющий функции администратора доходов федерального бюджета в отношении этой организации (далее - администратор доходов федерального бюджета), копию указанного требования.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Гражданин, обязанный выплатить штраф, не позднее 12 месяцев со дня получения требования о выплате штрафа выплачивает штраф посредством перечисления денежных средств на счет, указанный в требовании о выплате штрафа.</w:t>
      </w:r>
    </w:p>
    <w:p w:rsidR="006D2165" w:rsidRPr="00710281" w:rsidRDefault="006D2165" w:rsidP="006D2165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0281">
        <w:rPr>
          <w:rFonts w:ascii="Times New Roman" w:eastAsia="Times New Roman" w:hAnsi="Times New Roman" w:cs="Times New Roman"/>
          <w:sz w:val="26"/>
          <w:szCs w:val="26"/>
        </w:rPr>
        <w:t>Администратор доходов федерального бюджета осуществляет мониторинг выплаты штрафа в соответствии с информацией, полученной от организации, определяющей размер штрафа. В случае если гражданин в вышеуказанный срок не выплатил штраф или выплатил штраф не в полном объеме, администратор доходов федерального бюджета обеспечивает взыскание штрафа в судебном порядке.</w:t>
      </w:r>
    </w:p>
    <w:p w:rsidR="00844DB8" w:rsidRPr="00844DB8" w:rsidRDefault="00844DB8" w:rsidP="00844DB8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844DB8" w:rsidRPr="00844DB8" w:rsidRDefault="00844DB8" w:rsidP="00844DB8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844DB8" w:rsidRPr="00844DB8" w:rsidRDefault="00844DB8" w:rsidP="00844DB8">
      <w:pPr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844DB8" w:rsidRPr="00844DB8" w:rsidRDefault="00DA4D02" w:rsidP="00DA4D02">
      <w:pPr>
        <w:ind w:righ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                                                                                    </w:t>
      </w:r>
      <w:r w:rsidR="00844DB8" w:rsidRPr="00844DB8">
        <w:rPr>
          <w:rFonts w:ascii="Times New Roman" w:eastAsia="Times New Roman" w:hAnsi="Times New Roman" w:cs="Times New Roman"/>
          <w:sz w:val="26"/>
          <w:szCs w:val="26"/>
        </w:rPr>
        <w:t>_________________(_______________)</w:t>
      </w:r>
    </w:p>
    <w:p w:rsidR="00844DB8" w:rsidRPr="00844DB8" w:rsidRDefault="00844DB8" w:rsidP="00844DB8">
      <w:pPr>
        <w:ind w:right="2" w:firstLine="709"/>
        <w:jc w:val="center"/>
        <w:rPr>
          <w:rFonts w:ascii="Times New Roman" w:eastAsia="Times New Roman" w:hAnsi="Times New Roman" w:cs="Times New Roman"/>
          <w:sz w:val="18"/>
          <w:szCs w:val="26"/>
        </w:rPr>
      </w:pPr>
      <w:r w:rsidRPr="00844DB8">
        <w:rPr>
          <w:rFonts w:ascii="Times New Roman" w:eastAsia="Times New Roman" w:hAnsi="Times New Roman" w:cs="Times New Roman"/>
          <w:sz w:val="18"/>
          <w:szCs w:val="26"/>
        </w:rPr>
        <w:t xml:space="preserve">                                                                                                           (подпись, инициалы, фамилия)</w:t>
      </w:r>
    </w:p>
    <w:p w:rsidR="00844DB8" w:rsidRDefault="00844DB8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281" w:rsidRDefault="00710281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DB8" w:rsidRDefault="00844DB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44DB8" w:rsidSect="004D27C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99" w:right="843" w:bottom="1199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9C" w:rsidRDefault="00EB329C" w:rsidP="00E03BB0">
      <w:r>
        <w:separator/>
      </w:r>
    </w:p>
  </w:endnote>
  <w:endnote w:type="continuationSeparator" w:id="0">
    <w:p w:rsidR="00EB329C" w:rsidRDefault="00EB329C" w:rsidP="00E0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8E556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>
              <wp:simplePos x="0" y="0"/>
              <wp:positionH relativeFrom="page">
                <wp:posOffset>815975</wp:posOffset>
              </wp:positionH>
              <wp:positionV relativeFrom="page">
                <wp:posOffset>10149840</wp:posOffset>
              </wp:positionV>
              <wp:extent cx="5410200" cy="124460"/>
              <wp:effectExtent l="0" t="0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EB329C">
                          <w:r>
                            <w:rPr>
                              <w:rStyle w:val="9pt"/>
                              <w:rFonts w:eastAsia="Arial Unicode MS"/>
                            </w:rPr>
                            <w:t>Указывается в случае установления условий прохождения Гражданином практической подготовки.</w:t>
                          </w:r>
                          <w:r w:rsidR="005C3239">
                            <w:fldChar w:fldCharType="begin"/>
                          </w:r>
                          <w:r w:rsidR="005C3239">
                            <w:instrText xml:space="preserve"> PAGE \* MERGEFORMAT </w:instrText>
                          </w:r>
                          <w:r w:rsidR="005C3239">
                            <w:fldChar w:fldCharType="separate"/>
                          </w:r>
                          <w:r w:rsidRPr="00844DB8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t>13</w:t>
                          </w:r>
                          <w:r w:rsidR="005C3239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  <w:p w:rsidR="00EB329C" w:rsidRDefault="00EB329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4.25pt;margin-top:799.2pt;width:426pt;height:9.8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" filled="f" stroked="f">
              <v:textbox style="mso-fit-shape-to-text:t" inset="0,0,0,0">
                <w:txbxContent>
                  <w:p w:rsidR="00EB329C" w:rsidRDefault="00EB329C">
                    <w:r>
                      <w:rPr>
                        <w:rStyle w:val="9pt"/>
                        <w:rFonts w:eastAsia="Arial Unicode MS"/>
                      </w:rPr>
                      <w:t>Указывается в случае установления условий прохождения Гражданином практической подготовки.</w:t>
                    </w:r>
                    <w:r w:rsidR="005C3239">
                      <w:fldChar w:fldCharType="begin"/>
                    </w:r>
                    <w:r w:rsidR="005C3239">
                      <w:instrText xml:space="preserve"> PAGE \* MERGEFORMAT </w:instrText>
                    </w:r>
                    <w:r w:rsidR="005C3239">
                      <w:fldChar w:fldCharType="separate"/>
                    </w:r>
                    <w:r w:rsidRPr="00844DB8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t>13</w:t>
                    </w:r>
                    <w:r w:rsidR="005C3239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fldChar w:fldCharType="end"/>
                    </w:r>
                  </w:p>
                  <w:p w:rsidR="00EB329C" w:rsidRDefault="00EB329C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9C" w:rsidRDefault="00EB329C">
      <w:r>
        <w:separator/>
      </w:r>
    </w:p>
  </w:footnote>
  <w:footnote w:type="continuationSeparator" w:id="0">
    <w:p w:rsidR="00EB329C" w:rsidRDefault="00EB3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8E556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>
              <wp:simplePos x="0" y="0"/>
              <wp:positionH relativeFrom="page">
                <wp:posOffset>3914775</wp:posOffset>
              </wp:positionH>
              <wp:positionV relativeFrom="page">
                <wp:posOffset>474980</wp:posOffset>
              </wp:positionV>
              <wp:extent cx="55880" cy="9144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5C3239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329C" w:rsidRPr="00844DB8">
                            <w:rPr>
                              <w:rStyle w:val="1pt"/>
                              <w:noProof/>
                            </w:rPr>
                            <w:t>13</w:t>
                          </w:r>
                          <w:r>
                            <w:rPr>
                              <w:rStyle w:val="1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25pt;margin-top:37.4pt;width:4.4pt;height:7.2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" filled="f" stroked="f">
              <v:textbox style="mso-fit-shape-to-text:t" inset="0,0,0,0">
                <w:txbxContent>
                  <w:p w:rsidR="00EB329C" w:rsidRDefault="005C3239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329C" w:rsidRPr="00844DB8">
                      <w:rPr>
                        <w:rStyle w:val="1pt"/>
                        <w:noProof/>
                      </w:rPr>
                      <w:t>13</w:t>
                    </w:r>
                    <w:r>
                      <w:rPr>
                        <w:rStyle w:val="1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10C"/>
    <w:multiLevelType w:val="multilevel"/>
    <w:tmpl w:val="C854E49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F526B"/>
    <w:multiLevelType w:val="multilevel"/>
    <w:tmpl w:val="45EE1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0106F"/>
    <w:multiLevelType w:val="multilevel"/>
    <w:tmpl w:val="34BC77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6352"/>
    <w:multiLevelType w:val="multilevel"/>
    <w:tmpl w:val="00449F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C6069"/>
    <w:multiLevelType w:val="multilevel"/>
    <w:tmpl w:val="E7322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85B3B"/>
    <w:multiLevelType w:val="multilevel"/>
    <w:tmpl w:val="65F6E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F2C15"/>
    <w:multiLevelType w:val="hybridMultilevel"/>
    <w:tmpl w:val="BD1C6424"/>
    <w:lvl w:ilvl="0" w:tplc="3CF6FB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F84EA4"/>
    <w:multiLevelType w:val="multilevel"/>
    <w:tmpl w:val="6DE0C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F673A"/>
    <w:multiLevelType w:val="multilevel"/>
    <w:tmpl w:val="E618E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4B6F9A"/>
    <w:multiLevelType w:val="multilevel"/>
    <w:tmpl w:val="4B4643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5304BC"/>
    <w:multiLevelType w:val="multilevel"/>
    <w:tmpl w:val="7A0EF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5F493D"/>
    <w:multiLevelType w:val="multilevel"/>
    <w:tmpl w:val="D862E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D670FD"/>
    <w:multiLevelType w:val="multilevel"/>
    <w:tmpl w:val="C0D89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43964"/>
    <w:multiLevelType w:val="multilevel"/>
    <w:tmpl w:val="FAE86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65CAF"/>
    <w:multiLevelType w:val="multilevel"/>
    <w:tmpl w:val="BDE8E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C14A1D"/>
    <w:multiLevelType w:val="multilevel"/>
    <w:tmpl w:val="025C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213EA0"/>
    <w:multiLevelType w:val="multilevel"/>
    <w:tmpl w:val="A0E60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53036"/>
    <w:multiLevelType w:val="multilevel"/>
    <w:tmpl w:val="6F7A0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024A2"/>
    <w:multiLevelType w:val="hybridMultilevel"/>
    <w:tmpl w:val="8F4E3580"/>
    <w:lvl w:ilvl="0" w:tplc="15A4B1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7604BE"/>
    <w:multiLevelType w:val="multilevel"/>
    <w:tmpl w:val="5A62B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A6086F"/>
    <w:multiLevelType w:val="multilevel"/>
    <w:tmpl w:val="99B64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504E5"/>
    <w:multiLevelType w:val="hybridMultilevel"/>
    <w:tmpl w:val="DA0ED806"/>
    <w:lvl w:ilvl="0" w:tplc="B1C0B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42333"/>
    <w:multiLevelType w:val="multilevel"/>
    <w:tmpl w:val="1B306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02070A"/>
    <w:multiLevelType w:val="multilevel"/>
    <w:tmpl w:val="5A32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516663"/>
    <w:multiLevelType w:val="multilevel"/>
    <w:tmpl w:val="3E0E2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7D1C91"/>
    <w:multiLevelType w:val="multilevel"/>
    <w:tmpl w:val="1CB23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9011BD"/>
    <w:multiLevelType w:val="multilevel"/>
    <w:tmpl w:val="43D22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D2801"/>
    <w:multiLevelType w:val="multilevel"/>
    <w:tmpl w:val="E1089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5"/>
  </w:num>
  <w:num w:numId="8">
    <w:abstractNumId w:val="22"/>
  </w:num>
  <w:num w:numId="9">
    <w:abstractNumId w:val="16"/>
  </w:num>
  <w:num w:numId="10">
    <w:abstractNumId w:val="13"/>
  </w:num>
  <w:num w:numId="11">
    <w:abstractNumId w:val="24"/>
  </w:num>
  <w:num w:numId="12">
    <w:abstractNumId w:val="11"/>
  </w:num>
  <w:num w:numId="13">
    <w:abstractNumId w:val="27"/>
  </w:num>
  <w:num w:numId="14">
    <w:abstractNumId w:val="4"/>
  </w:num>
  <w:num w:numId="15">
    <w:abstractNumId w:val="7"/>
  </w:num>
  <w:num w:numId="16">
    <w:abstractNumId w:val="18"/>
  </w:num>
  <w:num w:numId="17">
    <w:abstractNumId w:val="6"/>
  </w:num>
  <w:num w:numId="18">
    <w:abstractNumId w:val="26"/>
  </w:num>
  <w:num w:numId="19">
    <w:abstractNumId w:val="17"/>
  </w:num>
  <w:num w:numId="20">
    <w:abstractNumId w:val="19"/>
  </w:num>
  <w:num w:numId="21">
    <w:abstractNumId w:val="1"/>
  </w:num>
  <w:num w:numId="22">
    <w:abstractNumId w:val="12"/>
  </w:num>
  <w:num w:numId="23">
    <w:abstractNumId w:val="25"/>
  </w:num>
  <w:num w:numId="24">
    <w:abstractNumId w:val="10"/>
  </w:num>
  <w:num w:numId="25">
    <w:abstractNumId w:val="20"/>
  </w:num>
  <w:num w:numId="26">
    <w:abstractNumId w:val="0"/>
  </w:num>
  <w:num w:numId="27">
    <w:abstractNumId w:val="2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144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B0"/>
    <w:rsid w:val="000127AE"/>
    <w:rsid w:val="00014922"/>
    <w:rsid w:val="00040B15"/>
    <w:rsid w:val="000E62F7"/>
    <w:rsid w:val="00134790"/>
    <w:rsid w:val="00153498"/>
    <w:rsid w:val="001C76F2"/>
    <w:rsid w:val="002224F3"/>
    <w:rsid w:val="00246A5E"/>
    <w:rsid w:val="0036203E"/>
    <w:rsid w:val="00392528"/>
    <w:rsid w:val="00426317"/>
    <w:rsid w:val="0044057F"/>
    <w:rsid w:val="004652C7"/>
    <w:rsid w:val="004D27CE"/>
    <w:rsid w:val="005C3239"/>
    <w:rsid w:val="005D14AD"/>
    <w:rsid w:val="006D2165"/>
    <w:rsid w:val="006D4F1E"/>
    <w:rsid w:val="00700A56"/>
    <w:rsid w:val="00710281"/>
    <w:rsid w:val="00725994"/>
    <w:rsid w:val="00844DB8"/>
    <w:rsid w:val="00857743"/>
    <w:rsid w:val="00882441"/>
    <w:rsid w:val="008948E3"/>
    <w:rsid w:val="008E556D"/>
    <w:rsid w:val="008F7680"/>
    <w:rsid w:val="00941C74"/>
    <w:rsid w:val="00946C45"/>
    <w:rsid w:val="00A2491E"/>
    <w:rsid w:val="00AE16B0"/>
    <w:rsid w:val="00B27529"/>
    <w:rsid w:val="00B64DB8"/>
    <w:rsid w:val="00BD2CBE"/>
    <w:rsid w:val="00BF1F15"/>
    <w:rsid w:val="00C71B1F"/>
    <w:rsid w:val="00D34557"/>
    <w:rsid w:val="00D41DD3"/>
    <w:rsid w:val="00DA4D02"/>
    <w:rsid w:val="00DC5BE2"/>
    <w:rsid w:val="00DF4FB5"/>
    <w:rsid w:val="00E03BB0"/>
    <w:rsid w:val="00E053A7"/>
    <w:rsid w:val="00E07F6B"/>
    <w:rsid w:val="00EB24D8"/>
    <w:rsid w:val="00EB329C"/>
    <w:rsid w:val="00F4617E"/>
    <w:rsid w:val="00F775FA"/>
    <w:rsid w:val="00FB6400"/>
    <w:rsid w:val="00FE59B6"/>
    <w:rsid w:val="00FF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690C0-E58B-46F4-8ED1-E2FE67CB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Salchak-NT</dc:creator>
  <cp:lastModifiedBy>Алдынай Чамзын</cp:lastModifiedBy>
  <cp:revision>2</cp:revision>
  <cp:lastPrinted>2025-04-21T05:35:00Z</cp:lastPrinted>
  <dcterms:created xsi:type="dcterms:W3CDTF">2025-04-22T03:30:00Z</dcterms:created>
  <dcterms:modified xsi:type="dcterms:W3CDTF">2025-04-22T03:30:00Z</dcterms:modified>
</cp:coreProperties>
</file>